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76"/>
        <w:jc w:val="center"/>
        <w:rPr>
          <w:rFonts w:ascii="Tahoma" w:hAnsi="Tahoma" w:eastAsia="Tahoma" w:cs="Tahoma"/>
          <w:b/>
          <w:color w:val="000000"/>
          <w:sz w:val="20"/>
        </w:rPr>
      </w:pPr>
      <w:r>
        <w:rPr>
          <w:rFonts w:eastAsia="Tahoma" w:cs="Tahoma" w:ascii="Tahoma" w:hAnsi="Tahoma"/>
          <w:b/>
          <w:color w:val="000000"/>
          <w:sz w:val="20"/>
        </w:rPr>
        <w:t>TERMO DE ADJUDICAÇÃO DE LICITAÇÃO</w:t>
      </w:r>
    </w:p>
    <w:p>
      <w:pPr>
        <w:pStyle w:val="Normal"/>
        <w:spacing w:lineRule="auto" w:line="276"/>
        <w:jc w:val="both"/>
        <w:rPr>
          <w:rFonts w:ascii="Tahoma" w:hAnsi="Tahoma" w:eastAsia="Tahoma" w:cs="Tahoma"/>
          <w:b/>
          <w:sz w:val="20"/>
          <w:u w:val="single"/>
        </w:rPr>
      </w:pPr>
      <w:r>
        <w:rPr>
          <w:rFonts w:eastAsia="Tahoma" w:cs="Tahoma" w:ascii="Tahoma" w:hAnsi="Tahoma"/>
          <w:b/>
          <w:sz w:val="20"/>
          <w:u w:val="single"/>
        </w:rPr>
      </w:r>
    </w:p>
    <w:p>
      <w:pPr>
        <w:pStyle w:val="Normal"/>
        <w:spacing w:lineRule="auto" w:line="276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b/>
          <w:sz w:val="20"/>
        </w:rPr>
        <w:t>Ref.:</w:t>
      </w:r>
      <w:r>
        <w:rPr>
          <w:rFonts w:eastAsia="Tahoma" w:cs="Tahoma" w:ascii="Tahoma" w:hAnsi="Tahoma"/>
          <w:b/>
          <w:color w:val="000000"/>
          <w:sz w:val="20"/>
        </w:rPr>
        <w:t xml:space="preserve"> </w:t>
      </w:r>
      <w:r>
        <w:rPr>
          <w:rFonts w:eastAsia="Tahoma" w:cs="Tahoma" w:ascii="Tahoma" w:hAnsi="Tahoma"/>
          <w:b/>
          <w:sz w:val="20"/>
        </w:rPr>
        <w:t xml:space="preserve">INEXIGIBILIDADE N° 18/2023 - PROCESSO Nº 148/2023 – </w:t>
      </w:r>
      <w:r>
        <w:rPr>
          <w:rFonts w:cs="Tahoma" w:ascii="Tahoma" w:hAnsi="Tahoma"/>
          <w:b/>
          <w:bCs/>
          <w:sz w:val="20"/>
          <w:u w:val="single"/>
          <w:shd w:fill="FFFFFF" w:val="clear"/>
        </w:rPr>
        <w:t>CONTRATAÇÃO DO GRUPO ENTRE ELAS</w:t>
      </w:r>
      <w:r>
        <w:rPr>
          <w:rFonts w:cs="Tahoma" w:ascii="Tahoma" w:hAnsi="Tahoma"/>
          <w:sz w:val="20"/>
          <w:shd w:fill="FFFFFF" w:val="clear"/>
        </w:rPr>
        <w:t xml:space="preserve"> PARA APRESENTAÇÃO DE </w:t>
      </w:r>
      <w:r>
        <w:rPr>
          <w:rFonts w:cs="Tahoma" w:ascii="Tahoma" w:hAnsi="Tahoma"/>
          <w:b/>
          <w:bCs/>
          <w:sz w:val="20"/>
          <w:u w:val="single"/>
          <w:shd w:fill="FFFFFF" w:val="clear"/>
        </w:rPr>
        <w:t>SHOW NO DIA 31 DE DEZEMBRO DE 2023</w:t>
      </w:r>
      <w:r>
        <w:rPr>
          <w:rFonts w:cs="Tahoma" w:ascii="Tahoma" w:hAnsi="Tahoma"/>
          <w:sz w:val="20"/>
          <w:shd w:fill="FFFFFF" w:val="clear"/>
        </w:rPr>
        <w:t>, PARA O EVENTO “REVEILLON”, CONFORME ESPECIFICAÇÕES CONSTANTES NO EDITAL E TERMO DE REFERÊNCIA.</w:t>
      </w:r>
    </w:p>
    <w:p>
      <w:pPr>
        <w:pStyle w:val="Normal"/>
        <w:spacing w:lineRule="auto" w:line="276"/>
        <w:ind w:right="-2" w:hanging="0"/>
        <w:jc w:val="both"/>
        <w:rPr>
          <w:rFonts w:ascii="Tahoma" w:hAnsi="Tahoma" w:eastAsia="Tahoma" w:cs="Tahoma"/>
          <w:color w:val="000000"/>
          <w:sz w:val="20"/>
        </w:rPr>
      </w:pPr>
      <w:r>
        <w:rPr>
          <w:rFonts w:eastAsia="Tahoma" w:cs="Tahoma" w:ascii="Tahoma" w:hAnsi="Tahoma"/>
          <w:color w:val="000000"/>
          <w:sz w:val="20"/>
        </w:rPr>
      </w:r>
    </w:p>
    <w:p>
      <w:pPr>
        <w:pStyle w:val="Normal"/>
        <w:tabs>
          <w:tab w:val="clear" w:pos="720"/>
          <w:tab w:val="left" w:pos="0" w:leader="none"/>
          <w:tab w:val="left" w:pos="284" w:leader="none"/>
        </w:tabs>
        <w:suppressAutoHyphens w:val="false"/>
        <w:spacing w:lineRule="auto" w:line="276"/>
        <w:jc w:val="both"/>
        <w:rPr>
          <w:rFonts w:ascii="Tahoma" w:hAnsi="Tahoma" w:eastAsia="Tahoma" w:cs="Tahoma"/>
          <w:i/>
          <w:i/>
          <w:sz w:val="20"/>
        </w:rPr>
      </w:pPr>
      <w:r>
        <w:rPr>
          <w:rFonts w:eastAsia="Tahoma" w:cs="Tahoma" w:ascii="Tahoma" w:hAnsi="Tahoma"/>
          <w:color w:val="000000"/>
          <w:sz w:val="20"/>
        </w:rPr>
        <w:t xml:space="preserve">Adjudico a Inexigibilidade de Licitação em epígrafe que foi desenvolvida dentro dos estritos termos da legislação vigente, o qual realizo em favor da empresa </w:t>
      </w:r>
      <w:r>
        <w:rPr>
          <w:rFonts w:eastAsia="Tahoma" w:cs="Tahoma" w:ascii="Tahoma" w:hAnsi="Tahoma"/>
          <w:b/>
          <w:sz w:val="20"/>
        </w:rPr>
        <w:t>ENTRE ELAS PRODUÇÕES ARTÍSTICAS LTDA,</w:t>
      </w:r>
      <w:r>
        <w:rPr>
          <w:rFonts w:eastAsia="Tahoma" w:cs="Tahoma" w:ascii="Tahoma" w:hAnsi="Tahoma"/>
          <w:sz w:val="20"/>
        </w:rPr>
        <w:t xml:space="preserve"> inscrita no CNPJ sob nº 34.166.490/0001-12, localizada à Rua Joaquim Carneiro, nº 949, Abraão, na cidade de Florianópolis/SC, CEP: 88.085-157, representado neste ato pela sócia administradora, a Sra.</w:t>
      </w:r>
      <w:r>
        <w:rPr>
          <w:rFonts w:eastAsia="Tahoma" w:cs="Tahoma" w:ascii="Tahoma" w:hAnsi="Tahoma"/>
          <w:b/>
          <w:sz w:val="20"/>
        </w:rPr>
        <w:t xml:space="preserve"> GICELLA GUEDES DA FONSECA</w:t>
      </w:r>
      <w:r>
        <w:rPr>
          <w:rFonts w:eastAsia="Tahoma" w:cs="Tahoma" w:ascii="Tahoma" w:hAnsi="Tahoma"/>
          <w:sz w:val="20"/>
        </w:rPr>
        <w:t xml:space="preserve">, brasileira, solteira, portadora do CI.RG nº 4361374 SSP/SC e CPF/MF nº 056.018.029-20, pelo valor de </w:t>
      </w:r>
      <w:r>
        <w:rPr>
          <w:rFonts w:eastAsia="Tahoma" w:cs="Tahoma" w:ascii="Tahoma" w:hAnsi="Tahoma"/>
          <w:b/>
          <w:sz w:val="20"/>
        </w:rPr>
        <w:t>R$ 70.000,00 (setenta mil reais)</w:t>
      </w:r>
      <w:r>
        <w:rPr>
          <w:rFonts w:eastAsia="Tahoma" w:cs="Tahoma" w:ascii="Tahoma" w:hAnsi="Tahoma"/>
          <w:sz w:val="20"/>
        </w:rPr>
        <w:t xml:space="preserve">. </w:t>
      </w:r>
    </w:p>
    <w:p>
      <w:pPr>
        <w:pStyle w:val="Normal"/>
        <w:widowControl w:val="false"/>
        <w:pBdr/>
        <w:spacing w:lineRule="auto" w:line="276"/>
        <w:jc w:val="both"/>
        <w:rPr>
          <w:rFonts w:ascii="Tahoma" w:hAnsi="Tahoma" w:eastAsia="Tahoma" w:cs="Tahoma"/>
          <w:color w:val="000000"/>
          <w:sz w:val="20"/>
        </w:rPr>
      </w:pPr>
      <w:r>
        <w:rPr>
          <w:rFonts w:eastAsia="Tahoma" w:cs="Tahoma" w:ascii="Tahoma" w:hAnsi="Tahoma"/>
          <w:color w:val="000000"/>
          <w:sz w:val="20"/>
        </w:rPr>
      </w:r>
    </w:p>
    <w:p>
      <w:pPr>
        <w:pStyle w:val="Normal"/>
        <w:spacing w:lineRule="auto" w:line="276"/>
        <w:jc w:val="right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color w:val="000000"/>
          <w:sz w:val="20"/>
        </w:rPr>
        <w:t xml:space="preserve">Itapoá, </w:t>
      </w:r>
      <w:r>
        <w:rPr>
          <w:rFonts w:eastAsia="Tahoma" w:cs="Tahoma" w:ascii="Tahoma" w:hAnsi="Tahoma"/>
          <w:color w:val="000000"/>
          <w:sz w:val="20"/>
        </w:rPr>
        <w:t>30</w:t>
      </w:r>
      <w:r>
        <w:rPr>
          <w:rFonts w:eastAsia="Tahoma" w:cs="Tahoma" w:ascii="Tahoma" w:hAnsi="Tahoma"/>
          <w:color w:val="000000"/>
          <w:sz w:val="20"/>
        </w:rPr>
        <w:t xml:space="preserve"> de </w:t>
      </w:r>
      <w:r>
        <w:rPr>
          <w:rFonts w:eastAsia="Tahoma" w:cs="Tahoma" w:ascii="Tahoma" w:hAnsi="Tahoma"/>
          <w:sz w:val="20"/>
        </w:rPr>
        <w:t xml:space="preserve">novembro </w:t>
      </w:r>
      <w:r>
        <w:rPr>
          <w:rFonts w:eastAsia="Tahoma" w:cs="Tahoma" w:ascii="Tahoma" w:hAnsi="Tahoma"/>
          <w:color w:val="000000"/>
          <w:sz w:val="20"/>
        </w:rPr>
        <w:t>de 2023.</w:t>
      </w:r>
    </w:p>
    <w:p>
      <w:pPr>
        <w:pStyle w:val="Normal"/>
        <w:tabs>
          <w:tab w:val="clear" w:pos="720"/>
          <w:tab w:val="left" w:pos="8003" w:leader="none"/>
        </w:tabs>
        <w:spacing w:lineRule="auto" w:line="276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ab/>
      </w:r>
    </w:p>
    <w:p>
      <w:pPr>
        <w:pStyle w:val="Normal"/>
        <w:spacing w:lineRule="auto" w:line="276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spacing w:lineRule="auto" w:line="276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spacing w:lineRule="auto" w:line="276"/>
        <w:jc w:val="center"/>
        <w:rPr>
          <w:rFonts w:ascii="Tahoma" w:hAnsi="Tahoma" w:eastAsia="Tahoma" w:cs="Tahoma"/>
          <w:b/>
          <w:sz w:val="20"/>
        </w:rPr>
      </w:pPr>
      <w:r>
        <w:rPr>
          <w:rFonts w:eastAsia="Tahoma" w:cs="Tahoma" w:ascii="Tahoma" w:hAnsi="Tahoma"/>
          <w:b/>
          <w:sz w:val="20"/>
        </w:rPr>
        <w:t>KARINA J. DOS SANTOS OESTERREICH</w:t>
      </w:r>
    </w:p>
    <w:p>
      <w:pPr>
        <w:pStyle w:val="Normal"/>
        <w:spacing w:lineRule="auto" w:line="276"/>
        <w:jc w:val="center"/>
        <w:rPr>
          <w:sz w:val="20"/>
        </w:rPr>
      </w:pPr>
      <w:r>
        <w:rPr>
          <w:rFonts w:eastAsia="Tahoma" w:cs="Tahoma" w:ascii="Tahoma" w:hAnsi="Tahoma"/>
          <w:b/>
          <w:color w:val="000000"/>
          <w:sz w:val="20"/>
        </w:rPr>
        <w:t>Presidente da Comissão Permanente de Licitação</w:t>
      </w:r>
    </w:p>
    <w:p>
      <w:pPr>
        <w:pStyle w:val="Normal"/>
        <w:spacing w:lineRule="auto" w:line="276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rPr>
          <w:sz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80" w:right="1080" w:gutter="0" w:header="708" w:top="1440" w:footer="855" w:bottom="1440"/>
      <w:pgNumType w:start="1" w:fmt="decimal"/>
      <w:formProt w:val="false"/>
      <w:textDirection w:val="lrTb"/>
      <w:docGrid w:type="default" w:linePitch="10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righ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  <w:fldChar w:fldCharType="begin"/>
    </w:r>
    <w:r>
      <w:rPr>
        <w:sz w:val="22"/>
        <w:szCs w:val="22"/>
        <w:rFonts w:eastAsia="Calibri" w:cs="Calibri" w:ascii="Calibri" w:hAnsi="Calibri"/>
        <w:color w:val="000000"/>
      </w:rPr>
      <w:instrText xml:space="preserve"> PAGE </w:instrText>
    </w:r>
    <w:r>
      <w:rPr>
        <w:sz w:val="22"/>
        <w:szCs w:val="22"/>
        <w:rFonts w:eastAsia="Calibri" w:cs="Calibri" w:ascii="Calibri" w:hAnsi="Calibri"/>
        <w:color w:val="000000"/>
      </w:rPr>
      <w:fldChar w:fldCharType="separate"/>
    </w:r>
    <w:r>
      <w:rPr>
        <w:sz w:val="22"/>
        <w:szCs w:val="22"/>
        <w:rFonts w:eastAsia="Calibri" w:cs="Calibri" w:ascii="Calibri" w:hAnsi="Calibri"/>
        <w:color w:val="000000"/>
      </w:rPr>
      <w:t>1</w:t>
    </w:r>
    <w:r>
      <w:rPr>
        <w:sz w:val="22"/>
        <w:szCs w:val="22"/>
        <w:rFonts w:eastAsia="Calibri" w:cs="Calibri" w:ascii="Calibri" w:hAnsi="Calibri"/>
        <w:color w:val="000000"/>
      </w:rPr>
      <w:fldChar w:fldCharType="end"/>
    </w:r>
    <w:r>
      <w:rPr>
        <w:rFonts w:eastAsia="Calibri" w:cs="Calibri" w:ascii="Calibri" w:hAnsi="Calibri"/>
        <w:color w:val="000000"/>
        <w:sz w:val="22"/>
        <w:szCs w:val="22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-685800</wp:posOffset>
          </wp:positionH>
          <wp:positionV relativeFrom="paragraph">
            <wp:posOffset>106045</wp:posOffset>
          </wp:positionV>
          <wp:extent cx="7581900" cy="75882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 w:ascii="Calibri" w:hAnsi="Calibri"/>
        <w:color w:val="000000"/>
        <w:sz w:val="22"/>
        <w:szCs w:val="22"/>
      </w:rPr>
      <w:t>/1</w:t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rFonts w:ascii="Calibri" w:hAnsi="Calibri" w:eastAsia="Calibri" w:cs="Calibri"/>
        <w:b/>
        <w:color w:val="000000"/>
        <w:sz w:val="22"/>
        <w:szCs w:val="22"/>
      </w:rPr>
    </w:pPr>
    <w:r>
      <w:rPr>
        <w:rFonts w:eastAsia="Calibri" w:cs="Calibri" w:ascii="Calibri" w:hAnsi="Calibri"/>
        <w:b/>
        <w:color w:val="000000"/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left" w:pos="2429" w:leader="none"/>
        <w:tab w:val="center" w:pos="4252" w:leader="none"/>
        <w:tab w:val="right" w:pos="8504" w:leader="none"/>
      </w:tabs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-687070</wp:posOffset>
          </wp:positionH>
          <wp:positionV relativeFrom="paragraph">
            <wp:posOffset>-447040</wp:posOffset>
          </wp:positionV>
          <wp:extent cx="7559675" cy="1078865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pBdr/>
      <w:tabs>
        <w:tab w:val="clear" w:pos="720"/>
        <w:tab w:val="center" w:pos="4252" w:leader="none"/>
        <w:tab w:val="left" w:pos="7062" w:leader="none"/>
        <w:tab w:val="left" w:pos="7995" w:leader="none"/>
        <w:tab w:val="right" w:pos="8504" w:leader="none"/>
      </w:tabs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  <w:tab/>
      <w:tab/>
    </w:r>
  </w:p>
  <w:p>
    <w:pPr>
      <w:pStyle w:val="Normal"/>
      <w:pBdr/>
      <w:tabs>
        <w:tab w:val="clear" w:pos="720"/>
        <w:tab w:val="center" w:pos="4252" w:leader="none"/>
        <w:tab w:val="left" w:pos="7062" w:leader="none"/>
        <w:tab w:val="left" w:pos="7995" w:leader="none"/>
        <w:tab w:val="right" w:pos="8504" w:leader="none"/>
      </w:tabs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Normal"/>
      <w:pBdr/>
      <w:tabs>
        <w:tab w:val="clear" w:pos="720"/>
        <w:tab w:val="center" w:pos="4252" w:leader="none"/>
        <w:tab w:val="left" w:pos="7062" w:leader="none"/>
        <w:tab w:val="left" w:pos="7995" w:leader="none"/>
        <w:tab w:val="right" w:pos="8504" w:leader="none"/>
      </w:tabs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8"/>
        <w:szCs w:val="28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106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pt-BR" w:eastAsia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a7e49"/>
    <w:pPr>
      <w:keepNext w:val="true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46692"/>
    <w:rPr/>
  </w:style>
  <w:style w:type="character" w:styleId="RodapChar" w:customStyle="1">
    <w:name w:val="Rodapé Char"/>
    <w:basedOn w:val="DefaultParagraphFont"/>
    <w:uiPriority w:val="99"/>
    <w:qFormat/>
    <w:rsid w:val="00946692"/>
    <w:rPr/>
  </w:style>
  <w:style w:type="character" w:styleId="Corpodetexto2Char" w:customStyle="1">
    <w:name w:val="Corpo de texto 2 Char"/>
    <w:basedOn w:val="DefaultParagraphFont"/>
    <w:link w:val="BodyText2"/>
    <w:qFormat/>
    <w:rsid w:val="0085106a"/>
    <w:rPr>
      <w:rFonts w:ascii="Times New Roman" w:hAnsi="Times New Roman" w:eastAsia="Times New Roman" w:cs="Times New Roman"/>
      <w:sz w:val="28"/>
      <w:szCs w:val="20"/>
      <w:lang w:eastAsia="pt-BR"/>
    </w:rPr>
  </w:style>
  <w:style w:type="character" w:styleId="RecuodecorpodetextoChar" w:customStyle="1">
    <w:name w:val="Recuo de corpo de texto Char"/>
    <w:basedOn w:val="DefaultParagraphFont"/>
    <w:uiPriority w:val="99"/>
    <w:qFormat/>
    <w:rsid w:val="0085106a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tulo1Char" w:customStyle="1">
    <w:name w:val="Título 1 Char"/>
    <w:basedOn w:val="DefaultParagraphFont"/>
    <w:qFormat/>
    <w:rsid w:val="00ea7e49"/>
    <w:rPr>
      <w:rFonts w:ascii="Times New Roman" w:hAnsi="Times New Roman" w:eastAsia="Times New Roman" w:cs="Times New Roman"/>
      <w:b/>
      <w:bCs/>
      <w:sz w:val="28"/>
      <w:szCs w:val="20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46692"/>
    <w:pPr>
      <w:tabs>
        <w:tab w:val="clear" w:pos="720"/>
        <w:tab w:val="center" w:pos="4252" w:leader="none"/>
        <w:tab w:val="right" w:pos="8504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46692"/>
    <w:pPr>
      <w:tabs>
        <w:tab w:val="clear" w:pos="720"/>
        <w:tab w:val="center" w:pos="4252" w:leader="none"/>
        <w:tab w:val="right" w:pos="8504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odyText2">
    <w:name w:val="Body Text 2"/>
    <w:basedOn w:val="Normal"/>
    <w:link w:val="Corpodetexto2Char"/>
    <w:qFormat/>
    <w:rsid w:val="0085106a"/>
    <w:pPr>
      <w:spacing w:lineRule="auto" w:line="480" w:before="0" w:after="120"/>
    </w:pPr>
    <w:rPr/>
  </w:style>
  <w:style w:type="paragraph" w:styleId="Corpodotextorecuado">
    <w:name w:val="Body Text Indent"/>
    <w:basedOn w:val="Normal"/>
    <w:link w:val="RecuodecorpodetextoChar"/>
    <w:uiPriority w:val="99"/>
    <w:unhideWhenUsed/>
    <w:rsid w:val="0085106a"/>
    <w:pPr>
      <w:spacing w:before="0" w:after="120"/>
      <w:ind w:left="283" w:hanging="0"/>
    </w:pPr>
    <w:rPr>
      <w:sz w:val="20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KXiP8HrlwL857RPr1HEC8BRJOxg==">AMUW2mV39HfAOXfgHFfOrsh43YAUaiOF3fCQTkGPtSMFz47uWsPdk/1RU78a5cxtJcBnNJTNPYMPWpgekZq0NKQyZcg5HZv80z3RwzJtpJr9jie9Iq+o1VM=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LibreOffice/7.5.4.2$Windows_X86_64 LibreOffice_project/36ccfdc35048b057fd9854c757a8b67ec53977b6</Application>
  <AppVersion>15.0000</AppVersion>
  <Pages>1</Pages>
  <Words>141</Words>
  <Characters>808</Characters>
  <CharactersWithSpaces>947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2022-08-12T13:24:00Z</dcterms:created>
  <dc:creator>Bárbara Saurin</dc:creator>
  <dc:description/>
  <dc:language>pt-BR</dc:language>
  <cp:lastModifiedBy/>
  <dcterms:modified xsi:type="dcterms:W3CDTF">2023-11-30T08:38:14Z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